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F3F3" w14:textId="7D0DAC52" w:rsidR="00B4369A" w:rsidRDefault="00A676FC" w:rsidP="00B4369A">
      <w:pPr>
        <w:spacing w:after="120"/>
        <w:ind w:right="-709" w:firstLine="360"/>
        <w:jc w:val="right"/>
        <w:rPr>
          <w:rFonts w:ascii="Book Antiqua" w:eastAsia="Times New Roman" w:hAnsi="Book Antiqua" w:cs="Calibri"/>
          <w:color w:val="000000"/>
          <w:sz w:val="22"/>
          <w:lang w:eastAsia="pl-PL"/>
        </w:rPr>
      </w:pPr>
      <w:r>
        <w:rPr>
          <w:rFonts w:ascii="Book Antiqua" w:eastAsia="Times New Roman" w:hAnsi="Book Antiqua" w:cs="Calibri"/>
          <w:noProof/>
          <w:color w:val="000000"/>
          <w:sz w:val="22"/>
          <w:lang w:eastAsia="pl-PL"/>
        </w:rPr>
        <w:drawing>
          <wp:anchor distT="0" distB="0" distL="114300" distR="114300" simplePos="0" relativeHeight="251658240" behindDoc="0" locked="0" layoutInCell="1" allowOverlap="1" wp14:anchorId="33BC99A5" wp14:editId="24B09B3D">
            <wp:simplePos x="0" y="0"/>
            <wp:positionH relativeFrom="margin">
              <wp:align>left</wp:align>
            </wp:positionH>
            <wp:positionV relativeFrom="margin">
              <wp:posOffset>-730250</wp:posOffset>
            </wp:positionV>
            <wp:extent cx="1899285" cy="2139315"/>
            <wp:effectExtent l="0" t="0" r="5715" b="0"/>
            <wp:wrapSquare wrapText="bothSides"/>
            <wp:docPr id="1746375212" name="Obraz 1" descr="Opis: herb biskup GU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erb biskup GUR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C94B6" w14:textId="66198B9B" w:rsidR="00B4369A" w:rsidRDefault="00B4369A" w:rsidP="00A676FC">
      <w:pPr>
        <w:spacing w:after="120"/>
        <w:ind w:right="-709" w:firstLine="360"/>
        <w:rPr>
          <w:rFonts w:ascii="Book Antiqua" w:eastAsia="Times New Roman" w:hAnsi="Book Antiqua" w:cs="Calibri"/>
          <w:color w:val="000000"/>
          <w:sz w:val="22"/>
          <w:lang w:eastAsia="pl-PL"/>
        </w:rPr>
      </w:pPr>
    </w:p>
    <w:p w14:paraId="7691BF03" w14:textId="7C486F9E" w:rsidR="00B4369A" w:rsidRPr="005A595F" w:rsidRDefault="004D25DE" w:rsidP="004D25DE">
      <w:pPr>
        <w:spacing w:after="120"/>
        <w:ind w:left="5664" w:right="-567" w:firstLine="708"/>
        <w:jc w:val="center"/>
        <w:rPr>
          <w:rFonts w:ascii="Book Antiqua" w:hAnsi="Book Antiqua"/>
          <w:sz w:val="21"/>
          <w:szCs w:val="21"/>
        </w:rPr>
      </w:pPr>
      <w:r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 xml:space="preserve">    </w:t>
      </w:r>
      <w:r w:rsidR="00821194"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 xml:space="preserve">Siedlce, dnia </w:t>
      </w:r>
      <w:r w:rsidR="00BC3D15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5</w:t>
      </w:r>
      <w:r w:rsidR="00D022D0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 xml:space="preserve"> </w:t>
      </w:r>
      <w:r w:rsidR="005A595F"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lutego</w:t>
      </w:r>
      <w:r w:rsidR="004B21BE"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 xml:space="preserve"> 20</w:t>
      </w:r>
      <w:r w:rsidR="005A595F"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2</w:t>
      </w:r>
      <w:r w:rsidR="00BC3D15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4</w:t>
      </w:r>
      <w:r w:rsidR="00B4369A"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 xml:space="preserve"> r.</w:t>
      </w:r>
    </w:p>
    <w:p w14:paraId="5059DF6F" w14:textId="77777777" w:rsidR="00B4369A" w:rsidRPr="005A595F" w:rsidRDefault="00B4369A" w:rsidP="00B4369A">
      <w:pPr>
        <w:spacing w:after="120"/>
        <w:ind w:right="-284" w:firstLine="708"/>
        <w:rPr>
          <w:rFonts w:ascii="Book Antiqua" w:hAnsi="Book Antiqua"/>
          <w:b/>
          <w:sz w:val="21"/>
          <w:szCs w:val="21"/>
        </w:rPr>
      </w:pPr>
    </w:p>
    <w:p w14:paraId="22DD7D38" w14:textId="77777777" w:rsidR="00B4369A" w:rsidRPr="005A595F" w:rsidRDefault="00B4369A" w:rsidP="00B4369A">
      <w:pPr>
        <w:spacing w:after="120"/>
        <w:ind w:right="-284" w:firstLine="708"/>
        <w:rPr>
          <w:rFonts w:ascii="Book Antiqua" w:hAnsi="Book Antiqua"/>
          <w:b/>
          <w:sz w:val="21"/>
          <w:szCs w:val="21"/>
        </w:rPr>
      </w:pPr>
    </w:p>
    <w:p w14:paraId="2619834B" w14:textId="77777777" w:rsidR="00947B2A" w:rsidRPr="005A595F" w:rsidRDefault="00947B2A" w:rsidP="004E69A0">
      <w:pPr>
        <w:spacing w:after="120"/>
        <w:ind w:right="-284"/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</w:pPr>
    </w:p>
    <w:p w14:paraId="01B76227" w14:textId="42E04FEF" w:rsidR="008D7BBD" w:rsidRPr="005A595F" w:rsidRDefault="00423812" w:rsidP="005A595F">
      <w:pPr>
        <w:spacing w:after="120"/>
        <w:ind w:right="-284" w:firstLine="360"/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</w:pPr>
      <w:r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 xml:space="preserve">L. dz. </w:t>
      </w:r>
      <w:r w:rsidR="00D022D0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1</w:t>
      </w:r>
      <w:r w:rsidR="00BC3D15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10</w:t>
      </w:r>
      <w:r w:rsidR="004B21BE"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/20</w:t>
      </w:r>
      <w:r w:rsidR="005A595F"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2</w:t>
      </w:r>
      <w:r w:rsidR="00BC3D15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4</w:t>
      </w:r>
    </w:p>
    <w:p w14:paraId="26C5E970" w14:textId="77777777" w:rsidR="005A595F" w:rsidRPr="005A595F" w:rsidRDefault="005A595F" w:rsidP="00786CA2">
      <w:pPr>
        <w:spacing w:after="120" w:line="240" w:lineRule="auto"/>
        <w:ind w:left="426" w:firstLine="708"/>
        <w:jc w:val="both"/>
        <w:rPr>
          <w:rFonts w:ascii="Book Antiqua" w:hAnsi="Book Antiqua" w:cs="Tahoma"/>
          <w:b/>
          <w:sz w:val="21"/>
          <w:szCs w:val="21"/>
        </w:rPr>
      </w:pPr>
    </w:p>
    <w:p w14:paraId="733D2664" w14:textId="783F12EC" w:rsidR="00786CA2" w:rsidRPr="005A595F" w:rsidRDefault="00786CA2" w:rsidP="005A595F">
      <w:pPr>
        <w:spacing w:after="60" w:line="240" w:lineRule="auto"/>
        <w:ind w:left="426" w:firstLine="708"/>
        <w:jc w:val="both"/>
        <w:rPr>
          <w:rFonts w:ascii="Book Antiqua" w:hAnsi="Book Antiqua" w:cs="Tahoma"/>
          <w:b/>
          <w:sz w:val="21"/>
          <w:szCs w:val="21"/>
        </w:rPr>
      </w:pPr>
      <w:r w:rsidRPr="005A595F">
        <w:rPr>
          <w:rFonts w:ascii="Book Antiqua" w:hAnsi="Book Antiqua" w:cs="Tahoma"/>
          <w:b/>
          <w:sz w:val="21"/>
          <w:szCs w:val="21"/>
        </w:rPr>
        <w:t>Czcigodni Księża!</w:t>
      </w:r>
    </w:p>
    <w:p w14:paraId="58B6BF73" w14:textId="63F771F9" w:rsidR="00BC3D15" w:rsidRPr="005A595F" w:rsidRDefault="00BC3D15" w:rsidP="00BC3D15">
      <w:pPr>
        <w:spacing w:after="60" w:line="240" w:lineRule="auto"/>
        <w:ind w:left="426" w:right="-567" w:firstLine="708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>
        <w:rPr>
          <w:rFonts w:ascii="Book Antiqua" w:eastAsia="Times New Roman" w:hAnsi="Book Antiqua" w:cs="Tahoma"/>
          <w:sz w:val="21"/>
          <w:szCs w:val="21"/>
          <w:lang w:eastAsia="pl-PL"/>
        </w:rPr>
        <w:t>W przyszłym tygodniu</w:t>
      </w:r>
      <w:r w:rsidR="007603C0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</w:t>
      </w:r>
      <w:r>
        <w:rPr>
          <w:rFonts w:ascii="Book Antiqua" w:eastAsia="Times New Roman" w:hAnsi="Book Antiqua" w:cs="Tahoma"/>
          <w:sz w:val="21"/>
          <w:szCs w:val="21"/>
          <w:lang w:eastAsia="pl-PL"/>
        </w:rPr>
        <w:t>wejdziemy w</w:t>
      </w:r>
      <w:r w:rsidR="005A595F"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okres Wielkiego Postu</w:t>
      </w:r>
      <w:r w:rsidR="000A2743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, </w:t>
      </w:r>
      <w:r w:rsidR="005A595F"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czas przygotowania do najważniejszych świąt chrześcijańskich, a </w:t>
      </w:r>
      <w:r w:rsidR="000A2743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jednocześnie </w:t>
      </w:r>
      <w:r w:rsidR="005A595F"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dla nas okres wzmożonego wysiłku duszpasterskiego, mającego na celu uświęcanie wiernych powierzonych naszej pasterskiej trosce. </w:t>
      </w:r>
      <w:r>
        <w:rPr>
          <w:rFonts w:ascii="Book Antiqua" w:eastAsia="Times New Roman" w:hAnsi="Book Antiqua" w:cs="Tahoma"/>
          <w:sz w:val="21"/>
          <w:szCs w:val="21"/>
          <w:lang w:eastAsia="pl-PL"/>
        </w:rPr>
        <w:t>Dlatego, t</w:t>
      </w: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radycyjnie już </w:t>
      </w:r>
      <w:r>
        <w:rPr>
          <w:rFonts w:ascii="Book Antiqua" w:eastAsia="Times New Roman" w:hAnsi="Book Antiqua" w:cs="Tahoma"/>
          <w:sz w:val="21"/>
          <w:szCs w:val="21"/>
          <w:lang w:eastAsia="pl-PL"/>
        </w:rPr>
        <w:t xml:space="preserve">- </w:t>
      </w:r>
      <w:r w:rsidRPr="00BC3D15">
        <w:rPr>
          <w:rFonts w:ascii="Book Antiqua" w:eastAsia="Times New Roman" w:hAnsi="Book Antiqua" w:cs="Tahoma"/>
          <w:sz w:val="21"/>
          <w:szCs w:val="21"/>
          <w:lang w:eastAsia="pl-PL"/>
        </w:rPr>
        <w:t>w sobotę po Środzie Popielcowej -</w:t>
      </w:r>
      <w:r w:rsidRPr="00D570E5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 xml:space="preserve"> </w:t>
      </w: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>zechcemy spotkać się na wspólnej modlitwie, poprzez którą pragniemy przygotować się do owocnego przeżycia tego świętego czasu i umocnić się w naszej kapłańskiej posłudze.</w:t>
      </w:r>
    </w:p>
    <w:p w14:paraId="71D53BF8" w14:textId="76182909" w:rsidR="005A595F" w:rsidRPr="008E41B8" w:rsidRDefault="008E41B8" w:rsidP="00BC3D15">
      <w:pPr>
        <w:spacing w:after="60" w:line="240" w:lineRule="auto"/>
        <w:ind w:left="426" w:right="-567" w:firstLine="708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>
        <w:rPr>
          <w:rFonts w:ascii="Book Antiqua" w:eastAsia="Times New Roman" w:hAnsi="Book Antiqua" w:cs="Tahoma"/>
          <w:sz w:val="21"/>
          <w:szCs w:val="21"/>
          <w:lang w:eastAsia="pl-PL"/>
        </w:rPr>
        <w:t>Z</w:t>
      </w:r>
      <w:r w:rsidR="005A595F"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apraszam </w:t>
      </w:r>
      <w:r>
        <w:rPr>
          <w:rFonts w:ascii="Book Antiqua" w:eastAsia="Times New Roman" w:hAnsi="Book Antiqua" w:cs="Tahoma"/>
          <w:sz w:val="21"/>
          <w:szCs w:val="21"/>
          <w:lang w:eastAsia="pl-PL"/>
        </w:rPr>
        <w:t xml:space="preserve">zatem </w:t>
      </w:r>
      <w:r w:rsidR="005A595F"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wszystkich kapłanów, diecezjalnych i zakonnych, na modlitewne skupienie do kościoła katedralnego w Siedlcach, </w:t>
      </w:r>
      <w:r w:rsidR="007603C0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które będzie miało miejsce </w:t>
      </w:r>
      <w:r w:rsidR="005A595F" w:rsidRPr="00D022D0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w sobotę</w:t>
      </w:r>
      <w:r w:rsidR="00D77301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,</w:t>
      </w:r>
      <w:r w:rsidR="008B701A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br/>
      </w:r>
      <w:r w:rsidR="00BC3D15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17</w:t>
      </w:r>
      <w:r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 xml:space="preserve"> lutego</w:t>
      </w:r>
      <w:r w:rsidR="005A595F" w:rsidRPr="00D022D0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 xml:space="preserve"> 202</w:t>
      </w:r>
      <w:r w:rsidR="00BC3D15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4</w:t>
      </w:r>
      <w:r w:rsidR="005A595F" w:rsidRPr="00D022D0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 xml:space="preserve"> r.</w:t>
      </w:r>
    </w:p>
    <w:p w14:paraId="460E151E" w14:textId="77777777" w:rsidR="00BC3D15" w:rsidRPr="005A595F" w:rsidRDefault="00BC3D15" w:rsidP="00BC3D15">
      <w:pPr>
        <w:spacing w:after="60" w:line="240" w:lineRule="auto"/>
        <w:ind w:left="426" w:right="-567" w:firstLine="708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>Plan spotkania przedstawia się następująco:</w:t>
      </w:r>
    </w:p>
    <w:p w14:paraId="254CF2EC" w14:textId="77777777" w:rsidR="00BC3D15" w:rsidRPr="005A595F" w:rsidRDefault="00BC3D15" w:rsidP="00BC3D15">
      <w:pPr>
        <w:spacing w:after="0" w:line="240" w:lineRule="auto"/>
        <w:ind w:left="1276" w:right="-709" w:hanging="850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5A595F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10:00 –</w:t>
      </w: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modlitwa przedpołudniowa Liturgii Godzin – przewodniczy Biskup Grzegorz</w:t>
      </w:r>
      <w:r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</w:t>
      </w: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>Suchodolski;</w:t>
      </w:r>
    </w:p>
    <w:p w14:paraId="1410051B" w14:textId="4A49BFBF" w:rsidR="00BC3D15" w:rsidRPr="007603C0" w:rsidRDefault="00BC3D15" w:rsidP="00BC3D15">
      <w:pPr>
        <w:spacing w:after="0" w:line="240" w:lineRule="auto"/>
        <w:ind w:left="1276" w:right="-567" w:hanging="850"/>
        <w:jc w:val="both"/>
        <w:rPr>
          <w:rFonts w:ascii="Book Antiqua" w:hAnsi="Book Antiqua"/>
          <w:sz w:val="21"/>
          <w:szCs w:val="21"/>
        </w:rPr>
      </w:pPr>
      <w:r w:rsidRPr="005A595F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10:15 –</w:t>
      </w: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konferencja </w:t>
      </w:r>
      <w:r>
        <w:rPr>
          <w:rFonts w:ascii="Book Antiqua" w:eastAsia="Times New Roman" w:hAnsi="Book Antiqua" w:cs="Tahoma"/>
          <w:sz w:val="21"/>
          <w:szCs w:val="21"/>
          <w:lang w:eastAsia="pl-PL"/>
        </w:rPr>
        <w:t>ascetyczna - Ks. dr hab. Wojciech Węgrzyniak, biblista, wykładowca w Uniwersytecie Papieskim Jana Pawła II w Krakowie;</w:t>
      </w:r>
    </w:p>
    <w:p w14:paraId="45A08738" w14:textId="77777777" w:rsidR="00BC3D15" w:rsidRPr="007603C0" w:rsidRDefault="00BC3D15" w:rsidP="00BC3D15">
      <w:pPr>
        <w:spacing w:after="0" w:line="240" w:lineRule="auto"/>
        <w:ind w:left="1276" w:right="-567" w:hanging="850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7603C0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11:</w:t>
      </w:r>
      <w:r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15</w:t>
      </w:r>
      <w:r w:rsidRPr="007603C0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 xml:space="preserve"> – </w:t>
      </w:r>
      <w:r w:rsidRPr="007603C0">
        <w:rPr>
          <w:rFonts w:ascii="Book Antiqua" w:eastAsia="Times New Roman" w:hAnsi="Book Antiqua" w:cs="Tahoma"/>
          <w:sz w:val="21"/>
          <w:szCs w:val="21"/>
          <w:lang w:eastAsia="pl-PL"/>
        </w:rPr>
        <w:t>adoracja Najświętszego Sakramentu (w tym czasie możliwość skorzystania</w:t>
      </w:r>
      <w:r>
        <w:rPr>
          <w:rFonts w:ascii="Book Antiqua" w:eastAsia="Times New Roman" w:hAnsi="Book Antiqua" w:cs="Tahoma"/>
          <w:sz w:val="21"/>
          <w:szCs w:val="21"/>
          <w:lang w:eastAsia="pl-PL"/>
        </w:rPr>
        <w:t> </w:t>
      </w:r>
      <w:r w:rsidRPr="007603C0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z sakramentu pokuty i pojednania) – przewodniczy Ks. </w:t>
      </w:r>
      <w:r>
        <w:rPr>
          <w:rFonts w:ascii="Book Antiqua" w:eastAsia="Times New Roman" w:hAnsi="Book Antiqua" w:cs="Tahoma"/>
          <w:sz w:val="21"/>
          <w:szCs w:val="21"/>
          <w:lang w:eastAsia="pl-PL"/>
        </w:rPr>
        <w:t>prał. Kazimierz Matwiejuk</w:t>
      </w:r>
      <w:r w:rsidRPr="007603C0">
        <w:rPr>
          <w:rFonts w:ascii="Book Antiqua" w:eastAsia="Times New Roman" w:hAnsi="Book Antiqua" w:cs="Tahoma"/>
          <w:sz w:val="21"/>
          <w:szCs w:val="21"/>
          <w:lang w:eastAsia="pl-PL"/>
        </w:rPr>
        <w:t>;</w:t>
      </w:r>
    </w:p>
    <w:p w14:paraId="3A7041D7" w14:textId="77777777" w:rsidR="00BC3D15" w:rsidRDefault="00BC3D15" w:rsidP="00BC3D15">
      <w:pPr>
        <w:spacing w:after="0" w:line="240" w:lineRule="auto"/>
        <w:ind w:left="1276" w:right="-567" w:hanging="850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7603C0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12:00 –</w:t>
      </w:r>
      <w:r w:rsidRPr="007603C0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Msza św. koncelebrowana pod przewodnictwem Biskupa Siedleckiego</w:t>
      </w:r>
      <w:r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z homilią Ks. prof. W. Węgrzyniaka</w:t>
      </w:r>
      <w:r w:rsidRPr="007603C0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(kapłani proszeni są o przywiezienie alby i stuły diecezjalnej);</w:t>
      </w:r>
    </w:p>
    <w:p w14:paraId="7F9AAE6B" w14:textId="77777777" w:rsidR="00BC3D15" w:rsidRPr="007603C0" w:rsidRDefault="00BC3D15" w:rsidP="00BC3D15">
      <w:pPr>
        <w:spacing w:after="0" w:line="240" w:lineRule="auto"/>
        <w:ind w:left="1276" w:right="-567" w:hanging="568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 xml:space="preserve">       </w:t>
      </w:r>
      <w:r w:rsidRPr="007603C0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–</w:t>
      </w:r>
      <w:r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 xml:space="preserve"> </w:t>
      </w:r>
      <w:r w:rsidRPr="002034DC">
        <w:rPr>
          <w:rFonts w:ascii="Book Antiqua" w:eastAsia="Times New Roman" w:hAnsi="Book Antiqua" w:cs="Tahoma"/>
          <w:sz w:val="21"/>
          <w:szCs w:val="21"/>
          <w:lang w:eastAsia="pl-PL"/>
        </w:rPr>
        <w:t>po Eucharystii agapa w Centrum Charytatywno</w:t>
      </w:r>
      <w:r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-</w:t>
      </w:r>
      <w:r>
        <w:rPr>
          <w:rFonts w:ascii="Book Antiqua" w:eastAsia="Times New Roman" w:hAnsi="Book Antiqua" w:cs="Tahoma"/>
          <w:sz w:val="21"/>
          <w:szCs w:val="21"/>
          <w:lang w:eastAsia="pl-PL"/>
        </w:rPr>
        <w:t>Duszpasterskim.</w:t>
      </w:r>
    </w:p>
    <w:p w14:paraId="46CD2002" w14:textId="3656D927" w:rsidR="005A595F" w:rsidRPr="005A595F" w:rsidRDefault="005A595F" w:rsidP="005A595F">
      <w:pPr>
        <w:spacing w:after="60" w:line="240" w:lineRule="auto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</w:p>
    <w:p w14:paraId="091A88A9" w14:textId="185BF2F7" w:rsidR="005A595F" w:rsidRPr="005A595F" w:rsidRDefault="005A595F" w:rsidP="00BC3D15">
      <w:pPr>
        <w:spacing w:after="60" w:line="240" w:lineRule="auto"/>
        <w:ind w:left="426" w:right="-567" w:firstLine="708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>Modlitw</w:t>
      </w:r>
      <w:r w:rsidR="00D77301">
        <w:rPr>
          <w:rFonts w:ascii="Book Antiqua" w:eastAsia="Times New Roman" w:hAnsi="Book Antiqua" w:cs="Tahoma"/>
          <w:sz w:val="21"/>
          <w:szCs w:val="21"/>
          <w:lang w:eastAsia="pl-PL"/>
        </w:rPr>
        <w:t>ą</w:t>
      </w: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o świętość kapłanów </w:t>
      </w:r>
      <w:r w:rsidR="00D77301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pragniemy </w:t>
      </w: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>także podziękować Panu Bogu za lata posługi w Winnicy Pańskiej tych, którzy w najbliższych miesiącach będą obchodzić swoje kapłańskie jubileusze. Naszą modlitwą obejmiemy także kapłanów, którzy zmarli</w:t>
      </w:r>
      <w:r w:rsidR="00D77301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</w:t>
      </w: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>w ostatnim roku.</w:t>
      </w:r>
    </w:p>
    <w:p w14:paraId="3797A5CD" w14:textId="0D6EE18F" w:rsidR="005A595F" w:rsidRPr="005A595F" w:rsidRDefault="005A595F" w:rsidP="00BC3D15">
      <w:pPr>
        <w:spacing w:after="60" w:line="240" w:lineRule="auto"/>
        <w:ind w:left="426" w:right="-567" w:firstLine="708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>Proszę również, aby podczas Mszy św. w dniu nasze</w:t>
      </w:r>
      <w:r w:rsidR="00D77301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go spotkania </w:t>
      </w: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>w katedrze oraz</w:t>
      </w:r>
      <w:r w:rsidR="00D77301">
        <w:rPr>
          <w:rFonts w:ascii="Book Antiqua" w:eastAsia="Times New Roman" w:hAnsi="Book Antiqua" w:cs="Tahoma"/>
          <w:sz w:val="21"/>
          <w:szCs w:val="21"/>
          <w:lang w:eastAsia="pl-PL"/>
        </w:rPr>
        <w:br/>
      </w: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w niedzielę </w:t>
      </w:r>
      <w:r w:rsidR="00BC3D15">
        <w:rPr>
          <w:rFonts w:ascii="Book Antiqua" w:eastAsia="Times New Roman" w:hAnsi="Book Antiqua" w:cs="Tahoma"/>
          <w:sz w:val="21"/>
          <w:szCs w:val="21"/>
          <w:lang w:eastAsia="pl-PL"/>
        </w:rPr>
        <w:t>18</w:t>
      </w:r>
      <w:r w:rsidR="004C224A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lutego</w:t>
      </w: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zachęcić wiernych do szczególnej modlitwy za wszystkich kapłanów naszej diecezji </w:t>
      </w:r>
      <w:r w:rsidR="00D77301">
        <w:rPr>
          <w:rFonts w:ascii="Book Antiqua" w:eastAsia="Times New Roman" w:hAnsi="Book Antiqua" w:cs="Tahoma"/>
          <w:sz w:val="21"/>
          <w:szCs w:val="21"/>
          <w:lang w:eastAsia="pl-PL"/>
        </w:rPr>
        <w:t>oraz</w:t>
      </w: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o nowe powołania kapłańskie.</w:t>
      </w:r>
    </w:p>
    <w:p w14:paraId="4FC07094" w14:textId="77777777" w:rsidR="005A595F" w:rsidRPr="005A595F" w:rsidRDefault="005A595F" w:rsidP="005A595F">
      <w:pPr>
        <w:spacing w:after="0" w:line="240" w:lineRule="auto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</w:p>
    <w:p w14:paraId="3DA3A090" w14:textId="77777777" w:rsidR="006A45C7" w:rsidRPr="005A595F" w:rsidRDefault="006A45C7" w:rsidP="00487328">
      <w:pPr>
        <w:spacing w:after="120" w:line="240" w:lineRule="auto"/>
        <w:ind w:left="426" w:right="-284" w:firstLine="708"/>
        <w:jc w:val="both"/>
        <w:rPr>
          <w:rFonts w:ascii="Book Antiqua" w:hAnsi="Book Antiqua" w:cs="Tahoma"/>
          <w:sz w:val="21"/>
          <w:szCs w:val="21"/>
        </w:rPr>
      </w:pPr>
      <w:r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Z pasterskim błogosławieństwem</w:t>
      </w:r>
    </w:p>
    <w:p w14:paraId="49537ECA" w14:textId="585593F0" w:rsidR="00487328" w:rsidRDefault="00487328" w:rsidP="008A1DCB">
      <w:pPr>
        <w:spacing w:after="120"/>
        <w:ind w:left="4956" w:right="-284" w:firstLine="708"/>
        <w:rPr>
          <w:rFonts w:ascii="Book Antiqua" w:hAnsi="Book Antiqua"/>
          <w:noProof/>
          <w:sz w:val="21"/>
          <w:szCs w:val="21"/>
          <w:lang w:eastAsia="pl-PL"/>
        </w:rPr>
      </w:pPr>
    </w:p>
    <w:p w14:paraId="66193F84" w14:textId="13FF411C" w:rsidR="00AF5B09" w:rsidRPr="00C8722D" w:rsidRDefault="00C8722D" w:rsidP="00C8722D">
      <w:pPr>
        <w:spacing w:after="120"/>
        <w:ind w:left="5664" w:right="-284" w:firstLine="708"/>
        <w:rPr>
          <w:rFonts w:ascii="Book Antiqua" w:eastAsia="Times New Roman" w:hAnsi="Book Antiqua" w:cs="Calibri"/>
          <w:b/>
          <w:bCs/>
          <w:i/>
          <w:iCs/>
          <w:color w:val="000000"/>
          <w:sz w:val="21"/>
          <w:szCs w:val="21"/>
          <w:lang w:eastAsia="pl-PL"/>
        </w:rPr>
      </w:pPr>
      <w:r w:rsidRPr="00C8722D">
        <w:rPr>
          <w:rFonts w:ascii="Book Antiqua" w:eastAsia="Times New Roman" w:hAnsi="Book Antiqua" w:cs="Calibri"/>
          <w:b/>
          <w:bCs/>
          <w:color w:val="000000"/>
          <w:sz w:val="21"/>
          <w:szCs w:val="21"/>
          <w:lang w:eastAsia="pl-PL"/>
        </w:rPr>
        <w:t xml:space="preserve">+ </w:t>
      </w:r>
      <w:r w:rsidRPr="00C8722D">
        <w:rPr>
          <w:rFonts w:ascii="Book Antiqua" w:eastAsia="Times New Roman" w:hAnsi="Book Antiqua" w:cs="Calibri"/>
          <w:b/>
          <w:bCs/>
          <w:i/>
          <w:iCs/>
          <w:color w:val="000000"/>
          <w:sz w:val="21"/>
          <w:szCs w:val="21"/>
          <w:lang w:eastAsia="pl-PL"/>
        </w:rPr>
        <w:t>Kazimierz Gurda</w:t>
      </w:r>
    </w:p>
    <w:p w14:paraId="542FEF60" w14:textId="1DA33638" w:rsidR="005A595F" w:rsidRPr="005A595F" w:rsidRDefault="006A45C7" w:rsidP="005A595F">
      <w:pPr>
        <w:spacing w:after="120"/>
        <w:ind w:left="6372" w:right="-284"/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</w:pPr>
      <w:r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BISKUP SIEDLECKI</w:t>
      </w:r>
    </w:p>
    <w:sectPr w:rsidR="005A595F" w:rsidRPr="005A595F" w:rsidSect="007A44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7EBE" w14:textId="77777777" w:rsidR="007A44D8" w:rsidRDefault="007A44D8" w:rsidP="00550FE1">
      <w:pPr>
        <w:spacing w:after="0" w:line="240" w:lineRule="auto"/>
      </w:pPr>
      <w:r>
        <w:separator/>
      </w:r>
    </w:p>
  </w:endnote>
  <w:endnote w:type="continuationSeparator" w:id="0">
    <w:p w14:paraId="40EB69F5" w14:textId="77777777" w:rsidR="007A44D8" w:rsidRDefault="007A44D8" w:rsidP="0055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8AE5" w14:textId="77777777" w:rsidR="007A44D8" w:rsidRDefault="007A44D8" w:rsidP="00550FE1">
      <w:pPr>
        <w:spacing w:after="0" w:line="240" w:lineRule="auto"/>
      </w:pPr>
      <w:r>
        <w:separator/>
      </w:r>
    </w:p>
  </w:footnote>
  <w:footnote w:type="continuationSeparator" w:id="0">
    <w:p w14:paraId="16AC622A" w14:textId="77777777" w:rsidR="007A44D8" w:rsidRDefault="007A44D8" w:rsidP="0055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76AB6"/>
    <w:multiLevelType w:val="hybridMultilevel"/>
    <w:tmpl w:val="3A38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1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21"/>
    <w:rsid w:val="0001200D"/>
    <w:rsid w:val="000A2743"/>
    <w:rsid w:val="000F70DD"/>
    <w:rsid w:val="00115CB7"/>
    <w:rsid w:val="001A4995"/>
    <w:rsid w:val="002034DC"/>
    <w:rsid w:val="00373DEE"/>
    <w:rsid w:val="0040326C"/>
    <w:rsid w:val="00423812"/>
    <w:rsid w:val="004844A8"/>
    <w:rsid w:val="00487328"/>
    <w:rsid w:val="004B21BE"/>
    <w:rsid w:val="004C224A"/>
    <w:rsid w:val="004D25DE"/>
    <w:rsid w:val="004D2FA7"/>
    <w:rsid w:val="004E69A0"/>
    <w:rsid w:val="004F7DA7"/>
    <w:rsid w:val="00550FE1"/>
    <w:rsid w:val="00552639"/>
    <w:rsid w:val="0057507D"/>
    <w:rsid w:val="005A595F"/>
    <w:rsid w:val="006356D8"/>
    <w:rsid w:val="00640058"/>
    <w:rsid w:val="006A45C7"/>
    <w:rsid w:val="006C136D"/>
    <w:rsid w:val="007603C0"/>
    <w:rsid w:val="0076351D"/>
    <w:rsid w:val="00786CA2"/>
    <w:rsid w:val="007970D0"/>
    <w:rsid w:val="007A44D8"/>
    <w:rsid w:val="007B4CB0"/>
    <w:rsid w:val="007F1BEB"/>
    <w:rsid w:val="00821194"/>
    <w:rsid w:val="00840F1C"/>
    <w:rsid w:val="0086549B"/>
    <w:rsid w:val="008719CC"/>
    <w:rsid w:val="008A1DCB"/>
    <w:rsid w:val="008A7BB1"/>
    <w:rsid w:val="008B701A"/>
    <w:rsid w:val="008D3C0D"/>
    <w:rsid w:val="008D42A2"/>
    <w:rsid w:val="008D7BBD"/>
    <w:rsid w:val="008E41B8"/>
    <w:rsid w:val="00947B2A"/>
    <w:rsid w:val="009D6200"/>
    <w:rsid w:val="00A676FC"/>
    <w:rsid w:val="00AB677E"/>
    <w:rsid w:val="00AF5B09"/>
    <w:rsid w:val="00B4369A"/>
    <w:rsid w:val="00B576B3"/>
    <w:rsid w:val="00B87BEF"/>
    <w:rsid w:val="00BC3D15"/>
    <w:rsid w:val="00C03230"/>
    <w:rsid w:val="00C03D52"/>
    <w:rsid w:val="00C043B0"/>
    <w:rsid w:val="00C8722D"/>
    <w:rsid w:val="00D022D0"/>
    <w:rsid w:val="00D77301"/>
    <w:rsid w:val="00D9638E"/>
    <w:rsid w:val="00E55AD0"/>
    <w:rsid w:val="00F82AA8"/>
    <w:rsid w:val="00FA5C21"/>
    <w:rsid w:val="00FC12ED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5D33"/>
  <w15:docId w15:val="{45B7A63A-33DE-49CB-AF59-7EFAA542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07D"/>
    <w:pPr>
      <w:ind w:left="720"/>
      <w:contextualSpacing/>
    </w:pPr>
    <w:rPr>
      <w:rFonts w:asciiTheme="minorHAnsi" w:hAnsiTheme="minorHAnsi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0F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0F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0F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B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995"/>
  </w:style>
  <w:style w:type="paragraph" w:styleId="Stopka">
    <w:name w:val="footer"/>
    <w:basedOn w:val="Normalny"/>
    <w:link w:val="StopkaZnak"/>
    <w:uiPriority w:val="99"/>
    <w:unhideWhenUsed/>
    <w:rsid w:val="001A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995"/>
  </w:style>
  <w:style w:type="paragraph" w:styleId="Zwykytekst">
    <w:name w:val="Plain Text"/>
    <w:basedOn w:val="Normalny"/>
    <w:link w:val="ZwykytekstZnak"/>
    <w:uiPriority w:val="99"/>
    <w:semiHidden/>
    <w:unhideWhenUsed/>
    <w:rsid w:val="00D77301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77301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Kanclerz</dc:creator>
  <cp:lastModifiedBy>Duszpasterski</cp:lastModifiedBy>
  <cp:revision>3</cp:revision>
  <cp:lastPrinted>2024-02-03T14:44:00Z</cp:lastPrinted>
  <dcterms:created xsi:type="dcterms:W3CDTF">2024-02-05T10:12:00Z</dcterms:created>
  <dcterms:modified xsi:type="dcterms:W3CDTF">2024-02-05T10:14:00Z</dcterms:modified>
</cp:coreProperties>
</file>